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78820" w14:textId="77777777" w:rsidR="00C57466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075DE229" w14:textId="77777777" w:rsidR="00C57466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211翻译硕士（英语）</w:t>
      </w:r>
    </w:p>
    <w:p w14:paraId="37B9EAA8" w14:textId="77777777" w:rsidR="00C57466" w:rsidRDefault="00C57466">
      <w:pPr>
        <w:spacing w:line="400" w:lineRule="exact"/>
        <w:jc w:val="center"/>
        <w:rPr>
          <w:rFonts w:eastAsia="黑体"/>
          <w:b/>
          <w:sz w:val="32"/>
          <w:szCs w:val="32"/>
        </w:rPr>
      </w:pPr>
    </w:p>
    <w:p w14:paraId="726BFC7F" w14:textId="77777777" w:rsidR="00C57466" w:rsidRDefault="00C57466">
      <w:pPr>
        <w:widowControl/>
        <w:jc w:val="center"/>
        <w:rPr>
          <w:color w:val="5F7084"/>
          <w:kern w:val="0"/>
          <w:sz w:val="24"/>
        </w:rPr>
      </w:pPr>
    </w:p>
    <w:p w14:paraId="33C27E03" w14:textId="77777777" w:rsidR="00C57466" w:rsidRDefault="00000000">
      <w:pPr>
        <w:numPr>
          <w:ilvl w:val="0"/>
          <w:numId w:val="1"/>
        </w:numPr>
        <w:spacing w:beforeLines="100" w:before="312" w:afterLines="10" w:after="31" w:line="360" w:lineRule="auto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考试方式与分值</w:t>
      </w:r>
    </w:p>
    <w:p w14:paraId="476905E4" w14:textId="77777777" w:rsidR="00C57466" w:rsidRDefault="00000000">
      <w:pPr>
        <w:pStyle w:val="Style1"/>
        <w:numPr>
          <w:ilvl w:val="0"/>
          <w:numId w:val="2"/>
        </w:numPr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试卷满分值及考试时间</w:t>
      </w:r>
    </w:p>
    <w:p w14:paraId="2313DCA3" w14:textId="77777777" w:rsidR="00C57466" w:rsidRDefault="00000000">
      <w:pPr>
        <w:pStyle w:val="Style1"/>
        <w:spacing w:beforeLines="10" w:before="31" w:afterLines="10" w:after="31" w:line="360" w:lineRule="auto"/>
        <w:ind w:firstLineChars="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本试卷满分为100分，考试时间为180分钟。</w:t>
      </w:r>
    </w:p>
    <w:p w14:paraId="4C0426C4" w14:textId="77777777" w:rsidR="00C57466" w:rsidRDefault="00000000">
      <w:pPr>
        <w:pStyle w:val="10"/>
        <w:spacing w:beforeLines="10" w:before="31" w:afterLines="10" w:after="31" w:line="360" w:lineRule="auto"/>
        <w:ind w:firstLineChars="0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（二）答题方式</w:t>
      </w:r>
    </w:p>
    <w:p w14:paraId="565006F7" w14:textId="77777777" w:rsidR="00C57466" w:rsidRDefault="00000000">
      <w:pPr>
        <w:pStyle w:val="10"/>
        <w:spacing w:beforeLines="10" w:before="31" w:afterLines="10" w:after="31" w:line="360" w:lineRule="auto"/>
        <w:ind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答题方式为闭卷、笔试。试卷由试题和答题纸组成；答案必须写在答题纸（由考点提供）相应的位置上。</w:t>
      </w:r>
    </w:p>
    <w:p w14:paraId="572822CC" w14:textId="77777777" w:rsidR="00C57466" w:rsidRDefault="00000000">
      <w:pPr>
        <w:pStyle w:val="10"/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（三）试卷内容结构</w:t>
      </w:r>
    </w:p>
    <w:p w14:paraId="39CBC99F" w14:textId="77777777" w:rsidR="00C57466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考试内容主要包括三个部分：词汇语法、阅读理解、英语写作。</w:t>
      </w:r>
    </w:p>
    <w:p w14:paraId="5A02A69C" w14:textId="77777777" w:rsidR="00C57466" w:rsidRDefault="00000000">
      <w:pPr>
        <w:pStyle w:val="10"/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（四）试卷题型结构</w:t>
      </w:r>
    </w:p>
    <w:p w14:paraId="32BEA44F" w14:textId="77777777" w:rsidR="00C57466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1.词汇语法</w:t>
      </w:r>
    </w:p>
    <w:p w14:paraId="56B24B48" w14:textId="77777777" w:rsidR="00C57466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2.阅读理解</w:t>
      </w:r>
    </w:p>
    <w:p w14:paraId="10FEE82B" w14:textId="77777777" w:rsidR="00C57466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3.英语写作</w:t>
      </w:r>
    </w:p>
    <w:p w14:paraId="1E1D7963" w14:textId="77777777" w:rsidR="00C57466" w:rsidRDefault="00C57466">
      <w:pPr>
        <w:spacing w:line="360" w:lineRule="auto"/>
        <w:rPr>
          <w:rFonts w:ascii="仿宋" w:eastAsia="仿宋" w:hAnsi="仿宋" w:cs="仿宋" w:hint="eastAsia"/>
          <w:b/>
          <w:sz w:val="24"/>
        </w:rPr>
      </w:pPr>
    </w:p>
    <w:p w14:paraId="6BC6948B" w14:textId="77777777" w:rsidR="00C57466" w:rsidRDefault="00000000">
      <w:pPr>
        <w:spacing w:line="360" w:lineRule="auto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二、考查目标</w:t>
      </w:r>
    </w:p>
    <w:p w14:paraId="3C3D8092" w14:textId="77777777" w:rsidR="00C57466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课程考试的目的在于考察考生是否具备进行MTI学习所要求的英语水平，系全日制翻译硕士专业学位（MTI）入学考试的英语考试。</w:t>
      </w:r>
    </w:p>
    <w:p w14:paraId="1E7A466B" w14:textId="77777777" w:rsidR="00C57466" w:rsidRDefault="00C57466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</w:p>
    <w:p w14:paraId="53EC477E" w14:textId="77777777" w:rsidR="00C57466" w:rsidRDefault="00000000">
      <w:pPr>
        <w:numPr>
          <w:ilvl w:val="0"/>
          <w:numId w:val="3"/>
        </w:numPr>
        <w:spacing w:beforeLines="10" w:before="31" w:afterLines="10" w:after="31" w:line="360" w:lineRule="auto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考试内容</w:t>
      </w:r>
    </w:p>
    <w:p w14:paraId="2A7F97B3" w14:textId="77777777" w:rsidR="00C57466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>第一部分</w:t>
      </w: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ab/>
        <w:t>词汇语法</w:t>
      </w:r>
    </w:p>
    <w:p w14:paraId="7BEB6938" w14:textId="77777777" w:rsidR="00C57466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1. 词汇量要求：</w:t>
      </w:r>
    </w:p>
    <w:p w14:paraId="11307638" w14:textId="77777777" w:rsidR="00C57466" w:rsidRDefault="00000000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考生的认知词汇量应在10,000以上，其中积极词汇量为6,000以上，即能正确而熟练地运用常用词汇及其常用搭配。</w:t>
      </w:r>
    </w:p>
    <w:p w14:paraId="0B33F2FA" w14:textId="77777777" w:rsidR="00C57466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2. 语法要求：</w:t>
      </w:r>
    </w:p>
    <w:p w14:paraId="62FD0FE0" w14:textId="77777777" w:rsidR="00C57466" w:rsidRDefault="00000000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lastRenderedPageBreak/>
        <w:t>考生能正确运用英语语法、结构、修辞等语言规范知识。</w:t>
      </w:r>
    </w:p>
    <w:p w14:paraId="2156E0EA" w14:textId="77777777" w:rsidR="00C57466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>第二部分</w:t>
      </w: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ab/>
        <w:t>阅读理解</w:t>
      </w:r>
    </w:p>
    <w:p w14:paraId="1CFF3100" w14:textId="77777777" w:rsidR="00C57466" w:rsidRDefault="00000000">
      <w:pPr>
        <w:widowControl/>
        <w:numPr>
          <w:ilvl w:val="0"/>
          <w:numId w:val="4"/>
        </w:numPr>
        <w:spacing w:line="360" w:lineRule="auto"/>
        <w:ind w:leftChars="85" w:left="178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选材体现时代性、实用性、广泛性，体裁多样，重点考查通过阅读获取信息和理解观点的能力；</w:t>
      </w:r>
    </w:p>
    <w:p w14:paraId="05078520" w14:textId="77777777" w:rsidR="00C57466" w:rsidRDefault="00000000">
      <w:pPr>
        <w:widowControl/>
        <w:numPr>
          <w:ilvl w:val="0"/>
          <w:numId w:val="4"/>
        </w:numPr>
        <w:spacing w:line="360" w:lineRule="auto"/>
        <w:ind w:leftChars="85" w:left="178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能读懂常见外刊上的专题文章、历史传记及文学作品等各种文体的文章，既能理解其主旨和大意，又能分辨出其中的事实与细节，同时对其中的观点和隐含意义能有基本的理解；</w:t>
      </w:r>
    </w:p>
    <w:p w14:paraId="0C8AD1FA" w14:textId="77777777" w:rsidR="00C57466" w:rsidRDefault="00000000">
      <w:pPr>
        <w:widowControl/>
        <w:numPr>
          <w:ilvl w:val="0"/>
          <w:numId w:val="4"/>
        </w:numPr>
        <w:spacing w:line="360" w:lineRule="auto"/>
        <w:ind w:leftChars="85" w:left="178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对阅读速度有一定要求，且能根据阅读时间要求调整自己的阅读速度。</w:t>
      </w:r>
    </w:p>
    <w:p w14:paraId="44A623E2" w14:textId="77777777" w:rsidR="00C57466" w:rsidRDefault="00000000">
      <w:pPr>
        <w:widowControl/>
        <w:spacing w:line="360" w:lineRule="auto"/>
        <w:rPr>
          <w:rFonts w:ascii="仿宋" w:eastAsia="仿宋" w:hAnsi="仿宋" w:cs="仿宋" w:hint="eastAsia"/>
          <w:b/>
          <w:bCs/>
          <w:kern w:val="0"/>
          <w:sz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</w:rPr>
        <w:t>第三部分</w:t>
      </w:r>
      <w:r>
        <w:rPr>
          <w:rFonts w:ascii="仿宋" w:eastAsia="仿宋" w:hAnsi="仿宋" w:cs="仿宋" w:hint="eastAsia"/>
          <w:b/>
          <w:bCs/>
          <w:kern w:val="0"/>
          <w:sz w:val="24"/>
        </w:rPr>
        <w:tab/>
        <w:t>英语写作</w:t>
      </w:r>
    </w:p>
    <w:p w14:paraId="34BB7A8E" w14:textId="77777777" w:rsidR="00C57466" w:rsidRDefault="00000000">
      <w:pPr>
        <w:widowControl/>
        <w:numPr>
          <w:ilvl w:val="0"/>
          <w:numId w:val="5"/>
        </w:numPr>
        <w:spacing w:line="360" w:lineRule="auto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根据所给题目及要求写一篇400词左右的记叙文、说明文或议论文。</w:t>
      </w:r>
    </w:p>
    <w:p w14:paraId="1759712E" w14:textId="77777777" w:rsidR="00C57466" w:rsidRDefault="00000000">
      <w:pPr>
        <w:widowControl/>
        <w:numPr>
          <w:ilvl w:val="0"/>
          <w:numId w:val="5"/>
        </w:numPr>
        <w:spacing w:line="360" w:lineRule="auto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要求语言通顺，用词得体，结构合理，文体恰当。</w:t>
      </w:r>
    </w:p>
    <w:p w14:paraId="5D57B226" w14:textId="77777777" w:rsidR="00C57466" w:rsidRDefault="00C57466">
      <w:pPr>
        <w:spacing w:beforeLines="10" w:before="31" w:afterLines="10" w:after="31" w:line="360" w:lineRule="auto"/>
        <w:ind w:leftChars="200" w:left="420"/>
        <w:rPr>
          <w:rFonts w:ascii="仿宋" w:eastAsia="仿宋" w:hAnsi="仿宋" w:cs="仿宋" w:hint="eastAsia"/>
          <w:b/>
          <w:sz w:val="24"/>
        </w:rPr>
      </w:pPr>
    </w:p>
    <w:p w14:paraId="085A3DBD" w14:textId="77777777" w:rsidR="00C57466" w:rsidRDefault="00000000">
      <w:pPr>
        <w:spacing w:beforeLines="10" w:before="31" w:afterLines="10" w:after="31"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四、参考教材或主要参考书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08FF3EA6" w14:textId="77777777" w:rsidR="00C57466" w:rsidRDefault="00000000">
      <w:pPr>
        <w:pStyle w:val="2"/>
        <w:widowControl/>
        <w:shd w:val="clear" w:color="auto" w:fill="FFFFFF"/>
        <w:spacing w:before="72" w:beforeAutospacing="0" w:afterAutospacing="0" w:line="360" w:lineRule="auto"/>
        <w:ind w:firstLineChars="200" w:firstLine="472"/>
        <w:rPr>
          <w:rFonts w:ascii="仿宋" w:eastAsia="仿宋" w:hAnsi="仿宋" w:cs="仿宋"/>
          <w:b w:val="0"/>
          <w:color w:val="000000"/>
          <w:spacing w:val="-2"/>
          <w:kern w:val="2"/>
          <w:sz w:val="24"/>
          <w:szCs w:val="24"/>
        </w:rPr>
      </w:pPr>
      <w:r>
        <w:rPr>
          <w:rFonts w:ascii="仿宋" w:eastAsia="仿宋" w:hAnsi="仿宋" w:cs="仿宋"/>
          <w:b w:val="0"/>
          <w:color w:val="000000"/>
          <w:spacing w:val="-2"/>
          <w:kern w:val="2"/>
          <w:sz w:val="24"/>
          <w:szCs w:val="24"/>
        </w:rPr>
        <w:t>不指定参考书目</w:t>
      </w:r>
    </w:p>
    <w:p w14:paraId="4313289E" w14:textId="77777777" w:rsidR="00C57466" w:rsidRDefault="00000000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 xml:space="preserve"> </w:t>
      </w:r>
    </w:p>
    <w:p w14:paraId="510A05B9" w14:textId="77777777" w:rsidR="00C57466" w:rsidRDefault="00C57466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088A5943" w14:textId="77777777" w:rsidR="00C57466" w:rsidRDefault="00C57466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3E8F04A8" w14:textId="77777777" w:rsidR="00C57466" w:rsidRDefault="00C57466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0FB2660B" w14:textId="77777777" w:rsidR="00C57466" w:rsidRDefault="00C57466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4A0172A3" w14:textId="77777777" w:rsidR="00C57466" w:rsidRDefault="00C57466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4130772D" w14:textId="77777777" w:rsidR="00C57466" w:rsidRDefault="00C57466"/>
    <w:sectPr w:rsidR="00C57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7FBF9"/>
    <w:multiLevelType w:val="singleLevel"/>
    <w:tmpl w:val="5907FBF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5907FE2A"/>
    <w:multiLevelType w:val="singleLevel"/>
    <w:tmpl w:val="5907FE2A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945AED5"/>
    <w:multiLevelType w:val="singleLevel"/>
    <w:tmpl w:val="5945AED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59479C88"/>
    <w:multiLevelType w:val="singleLevel"/>
    <w:tmpl w:val="59479C88"/>
    <w:lvl w:ilvl="0">
      <w:start w:val="1"/>
      <w:numFmt w:val="decimal"/>
      <w:suff w:val="space"/>
      <w:lvlText w:val="%1."/>
      <w:lvlJc w:val="left"/>
    </w:lvl>
  </w:abstractNum>
  <w:num w:numId="1" w16cid:durableId="1923559996">
    <w:abstractNumId w:val="0"/>
  </w:num>
  <w:num w:numId="2" w16cid:durableId="553539179">
    <w:abstractNumId w:val="1"/>
  </w:num>
  <w:num w:numId="3" w16cid:durableId="174617396">
    <w:abstractNumId w:val="2"/>
  </w:num>
  <w:num w:numId="4" w16cid:durableId="610087985">
    <w:abstractNumId w:val="4"/>
  </w:num>
  <w:num w:numId="5" w16cid:durableId="1167214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ViYTc5MWJiNjcwNDZhZWVlNDkyMTc4YmRiZWI1OTQifQ=="/>
  </w:docVars>
  <w:rsids>
    <w:rsidRoot w:val="12BE35AE"/>
    <w:rsid w:val="000512EC"/>
    <w:rsid w:val="00070341"/>
    <w:rsid w:val="000954D9"/>
    <w:rsid w:val="000D4A74"/>
    <w:rsid w:val="00117572"/>
    <w:rsid w:val="0016321A"/>
    <w:rsid w:val="001A0283"/>
    <w:rsid w:val="002C5E95"/>
    <w:rsid w:val="00465DE1"/>
    <w:rsid w:val="004E5D3B"/>
    <w:rsid w:val="00516C1C"/>
    <w:rsid w:val="00543330"/>
    <w:rsid w:val="005520C5"/>
    <w:rsid w:val="005920AD"/>
    <w:rsid w:val="006D0D24"/>
    <w:rsid w:val="008850FC"/>
    <w:rsid w:val="008C308D"/>
    <w:rsid w:val="00BA0EE7"/>
    <w:rsid w:val="00C22496"/>
    <w:rsid w:val="00C57466"/>
    <w:rsid w:val="00C648A9"/>
    <w:rsid w:val="00C95F4C"/>
    <w:rsid w:val="00D46084"/>
    <w:rsid w:val="00E952C7"/>
    <w:rsid w:val="00F64BA3"/>
    <w:rsid w:val="00FF1E25"/>
    <w:rsid w:val="022054F5"/>
    <w:rsid w:val="0D47220D"/>
    <w:rsid w:val="12BE35AE"/>
    <w:rsid w:val="1FA26B31"/>
    <w:rsid w:val="280413C6"/>
    <w:rsid w:val="2CF60BEB"/>
    <w:rsid w:val="335D6C06"/>
    <w:rsid w:val="48C82DA0"/>
    <w:rsid w:val="51803DD3"/>
    <w:rsid w:val="597B5F67"/>
    <w:rsid w:val="692B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F94A26"/>
  <w15:docId w15:val="{212AB59A-0642-4C7B-A4E5-C6AA2367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customStyle="1" w:styleId="10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Microsoft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FFL</dc:creator>
  <cp:lastModifiedBy>小燕 李</cp:lastModifiedBy>
  <cp:revision>16</cp:revision>
  <dcterms:created xsi:type="dcterms:W3CDTF">2017-06-17T22:03:00Z</dcterms:created>
  <dcterms:modified xsi:type="dcterms:W3CDTF">2024-09-30T07:29:00Z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8791298715BE4123A8C2B8FF048C1A49</vt:lpwstr>
  </property>
</Properties>
</file>