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65242" w14:textId="77777777" w:rsidR="00B414E5" w:rsidRDefault="004D5852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1F6EB90C" w14:textId="77777777" w:rsidR="00B414E5" w:rsidRDefault="004D5852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75BDB9A1" w14:textId="77777777" w:rsidR="00B414E5" w:rsidRDefault="004D5852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《管理学原理》考试大纲</w:t>
      </w:r>
    </w:p>
    <w:p w14:paraId="0A873F24" w14:textId="77777777" w:rsidR="00B414E5" w:rsidRDefault="004D5852">
      <w:pPr>
        <w:spacing w:beforeLines="100" w:before="312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018E000E" w14:textId="77777777" w:rsidR="00B414E5" w:rsidRDefault="004D5852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3FA4C080" w14:textId="77777777" w:rsidR="00B414E5" w:rsidRDefault="004D5852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试卷满分为100分,考试时间为120分钟。</w:t>
      </w:r>
    </w:p>
    <w:p w14:paraId="2E79B6CF" w14:textId="77777777" w:rsidR="00B414E5" w:rsidRDefault="004D5852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0E66ED0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试卷结构及考查比例：试卷包括基础概念40%，理论论述和案例分析60%。</w:t>
      </w:r>
    </w:p>
    <w:p w14:paraId="1D9F15FC" w14:textId="77777777" w:rsidR="00B414E5" w:rsidRDefault="004D5852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考试内容</w:t>
      </w:r>
    </w:p>
    <w:p w14:paraId="7B1B171F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第一篇 总论</w:t>
      </w:r>
    </w:p>
    <w:p w14:paraId="5952F16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（一）管理导论</w:t>
      </w:r>
    </w:p>
    <w:p w14:paraId="5E03E10C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（1）管理的内涵与本质。包括：组织与管理、管理内涵、管理本质。</w:t>
      </w:r>
    </w:p>
    <w:p w14:paraId="55DD610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（2）管理的基本原理与方法。包括：管理的基本原理、管理的基本方法、管理的基本工具。</w:t>
      </w:r>
    </w:p>
    <w:p w14:paraId="28E010F4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（3）管理活动的时代背景。包括：全球化、信息化、市场化。</w:t>
      </w:r>
    </w:p>
    <w:p w14:paraId="36F7181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（二）管理理论的历史演变</w:t>
      </w:r>
    </w:p>
    <w:p w14:paraId="4063EDB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（1）古典管理理论。包括：科学管理研究、一般管理研究和科层组织研究。</w:t>
      </w:r>
    </w:p>
    <w:p w14:paraId="54A36AA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（2）现代管理流派。包括：管理思维的系统与权变研究、管理本质的决策与协调研究、管理分析的技术和方法研究。</w:t>
      </w:r>
    </w:p>
    <w:p w14:paraId="1C3EAAEF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（3）当代管理理论。包括：制度视角的研究、技术视角的研究。</w:t>
      </w:r>
    </w:p>
    <w:p w14:paraId="2B3063C0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第二篇 决策</w:t>
      </w:r>
    </w:p>
    <w:p w14:paraId="7A6F76D1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（三）决策与决策过程</w:t>
      </w:r>
    </w:p>
    <w:p w14:paraId="212E275D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（1）决策及其任务。包括：决策的概念和要素、决策与计划、决策的功能与任务。</w:t>
      </w:r>
    </w:p>
    <w:p w14:paraId="02A8E2F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（2）决策的类型与特征。分类包括：根据环境可控程度的分类、根据决策问题的分类、根据决策主体的分类。特征包括：目标性、可行性、动态性、整体性、创造性。</w:t>
      </w:r>
    </w:p>
    <w:p w14:paraId="24170E5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（3）决策过程与影响因素。包括：决策的6个阶段、4个影响因素和3个准则。</w:t>
      </w:r>
    </w:p>
    <w:p w14:paraId="238D204F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（四）环境分析与理性决策</w:t>
      </w:r>
    </w:p>
    <w:p w14:paraId="781D29DF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（1）组织的内外部环境要素。包括：一般或宏观环境、具体或微观环境、组织内部环境。</w:t>
      </w:r>
    </w:p>
    <w:p w14:paraId="11DC528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（2）理性决策与非理性决策。包括：理性决策和非理性决策、行为决策、价值理性和工具理性的对立。</w:t>
      </w:r>
    </w:p>
    <w:p w14:paraId="4C573BCB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（3）决策方法。包括：决策活动方案生成和评价方法。</w:t>
      </w:r>
    </w:p>
    <w:p w14:paraId="499DB569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bookmarkStart w:id="0" w:name="OLE_LINK1"/>
      <w:r>
        <w:rPr>
          <w:rFonts w:ascii="仿宋" w:eastAsia="仿宋" w:hAnsi="仿宋" w:cs="仿宋" w:hint="eastAsia"/>
          <w:b/>
          <w:sz w:val="24"/>
        </w:rPr>
        <w:t>（五）决策的实施与调整</w:t>
      </w:r>
    </w:p>
    <w:p w14:paraId="42454EBE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（1）实施决策的计划制定。包括：计划的本质和类型、计划编制的过程和方法。</w:t>
      </w:r>
    </w:p>
    <w:p w14:paraId="77EAA171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（2）推进计划的流程和方法。包括：目标管理、PDCA循环、预算管理。</w:t>
      </w:r>
    </w:p>
    <w:p w14:paraId="7F4064C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（3）决策追踪与调整。包括：决策追踪和调整的内涵和原则、程序和方法。</w:t>
      </w:r>
    </w:p>
    <w:p w14:paraId="6466584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第三篇 组织</w:t>
      </w:r>
    </w:p>
    <w:p w14:paraId="45560BC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（六）组织设计</w:t>
      </w:r>
    </w:p>
    <w:p w14:paraId="110F165C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（1）组织设计的任务与影响因素。包括：组织设计的任务和原则、组织设计的影响因素。</w:t>
      </w:r>
    </w:p>
    <w:p w14:paraId="0AD96FF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（2）组织结构。包括：组织结构的概念、机械式组织和有机式组织、组织结构的形式和演变趋势。</w:t>
      </w:r>
    </w:p>
    <w:p w14:paraId="52A8EE1B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（3）组织整合。包括：正式组织和非正式组织的概念；组织整合的概念、内容方式和途径。</w:t>
      </w:r>
    </w:p>
    <w:p w14:paraId="35C3756D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（七）人员配备</w:t>
      </w:r>
    </w:p>
    <w:p w14:paraId="267C947E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（1）人员配备的任务、工作内容和原则。包括：人员配备任务、内容和原则。</w:t>
      </w:r>
    </w:p>
    <w:p w14:paraId="14595A9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（2）人员选聘。包括：人员选聘来源、标准、途径和方法；人员录用方式和注意事项。</w:t>
      </w:r>
    </w:p>
    <w:p w14:paraId="42F57B98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（3）人事考评。包括：人员考评的功能、要素、方法和程序。</w:t>
      </w:r>
    </w:p>
    <w:p w14:paraId="5E93522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（4）人员的培训与发展。包括：人员培训的功能、任务、方法。</w:t>
      </w:r>
    </w:p>
    <w:p w14:paraId="54C39D80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（八）组织文化</w:t>
      </w:r>
    </w:p>
    <w:p w14:paraId="6F7E109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（1）组织文化概述。包括：组织文化的概念、分类、特征和影响因素。</w:t>
      </w:r>
    </w:p>
    <w:p w14:paraId="524F499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（2）组织文化的构成与功能。包括：组织文化的物质层（表层文化）、制度层（中层文化）和精神层（核心文化）；组织文化的功能和反功能。</w:t>
      </w:r>
    </w:p>
    <w:p w14:paraId="46C6424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（3）组织文化塑造。包括：组织文化塑造的动机、组织文化塑造策略。</w:t>
      </w:r>
    </w:p>
    <w:p w14:paraId="3EE9684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第四篇 领导</w:t>
      </w:r>
    </w:p>
    <w:p w14:paraId="1B520E0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（九）领导的一般理论</w:t>
      </w:r>
    </w:p>
    <w:p w14:paraId="35F1497C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（1）领导的内涵与特征。包括：领导的含义、领导和管理的区别、领导权力的来源、领导的三个要素。</w:t>
      </w:r>
    </w:p>
    <w:p w14:paraId="049CE833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（2）领导与领导者。包括：领导者特质理论、领导者行为理论、领导者团队理论。</w:t>
      </w:r>
    </w:p>
    <w:p w14:paraId="1284B151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（3）领导与被领导者。包括：情景领导理论、领导-成员交换理论和领导者角色理论。</w:t>
      </w:r>
    </w:p>
    <w:p w14:paraId="07931A2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（4）领导与情境。包括：费德勒的权变领导理论、豪斯的路径-目标理论，中国情景下的领导。</w:t>
      </w:r>
    </w:p>
    <w:p w14:paraId="315F776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（十）激励</w:t>
      </w:r>
    </w:p>
    <w:p w14:paraId="3674827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（1）激励基础。包括：人的行为过程和特点、代表性的4种人性假设、激励工作内容和机理的本质。</w:t>
      </w:r>
    </w:p>
    <w:p w14:paraId="2EBDACC1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（2）激励理论。包括：行为基础理论、过程激励理论和行为强化理论。</w:t>
      </w:r>
    </w:p>
    <w:p w14:paraId="3D99315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（3）激励方法。包括：工作激励、成果激励和综合激励。</w:t>
      </w:r>
    </w:p>
    <w:bookmarkEnd w:id="0"/>
    <w:p w14:paraId="3905DC0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（十一）沟通</w:t>
      </w:r>
    </w:p>
    <w:p w14:paraId="30D6A5B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（1）沟通与沟通类型。包括：沟通的内涵和功能、具备的条件、类型和渠道。</w:t>
      </w:r>
    </w:p>
    <w:p w14:paraId="35A0985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（2）沟通障碍及其克服。包括：有效沟通的标准、影响有效沟通的因素和克服沟通障碍的方法。</w:t>
      </w:r>
    </w:p>
    <w:p w14:paraId="6D018EFB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（3）冲突及其管理。包括；冲突的概念和特征、原因和类型、冲突的抑制策略。</w:t>
      </w:r>
    </w:p>
    <w:p w14:paraId="6FD72EA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第五篇 控制</w:t>
      </w:r>
    </w:p>
    <w:p w14:paraId="2D2616C9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（十二）控制的类型与过程</w:t>
      </w:r>
    </w:p>
    <w:p w14:paraId="2944ED9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（1）控制的内涵与原则。包括：控制的内涵、主体、原则。</w:t>
      </w:r>
    </w:p>
    <w:p w14:paraId="545AB7A1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（2）控制的类型。包括：控制过程的分类、控制职能的分类、控制内容的分类。</w:t>
      </w:r>
    </w:p>
    <w:p w14:paraId="3743812B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（3）控制的过程。包括：控制的基本过程和注意事项、科学的控制标准的基本要求。</w:t>
      </w:r>
    </w:p>
    <w:p w14:paraId="33BF14C1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（十三）控制的方法与技术</w:t>
      </w:r>
    </w:p>
    <w:p w14:paraId="448C0A8D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（1）层次控制、市场控制与团队控制。包括：三类控制方法的定义和具体内涵。</w:t>
      </w:r>
    </w:p>
    <w:p w14:paraId="4B7DA647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（2）质量控制方法。包括：产品质量和工作质量、全面质量管理内涵和实施原则、六西格玛管理方法内涵和原则、改进方法。</w:t>
      </w:r>
    </w:p>
    <w:p w14:paraId="2E60D094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（3）管理控制的信息技术。包括：现代常用的几种信息技术方法。</w:t>
      </w:r>
    </w:p>
    <w:p w14:paraId="532E8EFD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（十四）风险控制与危机管理</w:t>
      </w:r>
    </w:p>
    <w:p w14:paraId="3C3055DA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（1）风险识别与分析。包括：风险的内涵和基本分类、风险管理的基本目标。</w:t>
      </w:r>
    </w:p>
    <w:p w14:paraId="255A732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（2）风险评估与控制。包括：风险分析和风险评估的不同方法、风险控制的策略。</w:t>
      </w:r>
    </w:p>
    <w:p w14:paraId="1A004250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（3）危机管理。包括：危机预警、危机反应和恢复管理的基本内容。</w:t>
      </w:r>
    </w:p>
    <w:p w14:paraId="16FCB1CF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第六篇 创新</w:t>
      </w:r>
      <w:r>
        <w:rPr>
          <w:rFonts w:ascii="仿宋" w:eastAsia="仿宋" w:hAnsi="仿宋" w:cs="仿宋" w:hint="eastAsia"/>
          <w:sz w:val="24"/>
        </w:rPr>
        <w:br/>
      </w:r>
      <w:r>
        <w:rPr>
          <w:rFonts w:ascii="仿宋" w:eastAsia="仿宋" w:hAnsi="仿宋" w:cs="仿宋" w:hint="eastAsia"/>
          <w:b/>
          <w:sz w:val="24"/>
        </w:rPr>
        <w:t>（十五）创新原理</w:t>
      </w:r>
    </w:p>
    <w:p w14:paraId="773E154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（1）组织管理的创新职责。包括：管理创新的内涵、管理工作的维持和创新关系。</w:t>
      </w:r>
    </w:p>
    <w:p w14:paraId="23C2749F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（2）管理创新的类型与基本内容。包括：不同方式的管理创新、不同职能领域的管理创新、不同要素水平的管理创新。</w:t>
      </w:r>
    </w:p>
    <w:p w14:paraId="7600C41C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（3）创新过程及其管理。包括：创新动力来源、创新管理的评估与审计。</w:t>
      </w:r>
    </w:p>
    <w:p w14:paraId="167069E6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（十六）组织创新</w:t>
      </w:r>
    </w:p>
    <w:p w14:paraId="719B5C9E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（1）组织变革与创新。包括：理性组织变革的模式、4条路径、组织变革的障碍。</w:t>
      </w:r>
    </w:p>
    <w:p w14:paraId="703CFED9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（2）组织结构创新。包括：制度机构、层次结构和文化结构。</w:t>
      </w:r>
    </w:p>
    <w:p w14:paraId="656E6DA3" w14:textId="2CF03A0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（3）创新与学习型组织。包括：知识创新的模式、过程；组织学习及其类型。、</w:t>
      </w:r>
    </w:p>
    <w:p w14:paraId="5870E6F2" w14:textId="77777777" w:rsidR="00B414E5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</w:t>
      </w:r>
      <w:r>
        <w:rPr>
          <w:rFonts w:ascii="仿宋" w:eastAsia="仿宋" w:hAnsi="仿宋" w:cs="仿宋" w:hint="eastAsia"/>
          <w:b/>
          <w:sz w:val="28"/>
          <w:szCs w:val="28"/>
        </w:rPr>
        <w:t>参考教材或主要参考书</w:t>
      </w:r>
    </w:p>
    <w:p w14:paraId="7E58BEDB" w14:textId="0CB2946F" w:rsidR="00B414E5" w:rsidRPr="007F5E76" w:rsidRDefault="004D585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《管理学》，</w:t>
      </w:r>
      <w:r w:rsidR="002066E5" w:rsidRPr="002066E5">
        <w:rPr>
          <w:rFonts w:ascii="仿宋" w:eastAsia="仿宋" w:hAnsi="仿宋" w:cs="仿宋" w:hint="eastAsia"/>
          <w:sz w:val="24"/>
        </w:rPr>
        <w:t>陈传明、徐向艺、赵丽芬</w:t>
      </w:r>
      <w:r>
        <w:rPr>
          <w:rFonts w:ascii="仿宋" w:eastAsia="仿宋" w:hAnsi="仿宋" w:cs="仿宋" w:hint="eastAsia"/>
          <w:sz w:val="24"/>
        </w:rPr>
        <w:t>，高等教育出版社，2019</w:t>
      </w:r>
      <w:r w:rsidR="007F5E76">
        <w:rPr>
          <w:rFonts w:ascii="仿宋" w:eastAsia="仿宋" w:hAnsi="仿宋" w:cs="仿宋" w:hint="eastAsia"/>
          <w:sz w:val="24"/>
        </w:rPr>
        <w:t>，</w:t>
      </w:r>
      <w:r w:rsidR="007F5E76" w:rsidRPr="007F5E76">
        <w:rPr>
          <w:rFonts w:ascii="仿宋" w:eastAsia="仿宋" w:hAnsi="仿宋" w:cs="仿宋" w:hint="eastAsia"/>
          <w:sz w:val="24"/>
        </w:rPr>
        <w:t>ISBN：9787040458329</w:t>
      </w:r>
      <w:r w:rsidR="007F5E76">
        <w:rPr>
          <w:rFonts w:ascii="仿宋" w:eastAsia="仿宋" w:hAnsi="仿宋" w:cs="仿宋" w:hint="eastAsia"/>
          <w:sz w:val="24"/>
        </w:rPr>
        <w:t>。</w:t>
      </w:r>
    </w:p>
    <w:p w14:paraId="2D9EDBCF" w14:textId="77777777" w:rsidR="00B414E5" w:rsidRDefault="00B414E5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</w:p>
    <w:p w14:paraId="3D5D4BA4" w14:textId="77777777" w:rsidR="00B414E5" w:rsidRPr="002066E5" w:rsidRDefault="00B414E5"/>
    <w:sectPr w:rsidR="00B414E5" w:rsidRPr="002066E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E48B4" w14:textId="77777777" w:rsidR="00354BEF" w:rsidRDefault="00354BEF">
      <w:r>
        <w:separator/>
      </w:r>
    </w:p>
  </w:endnote>
  <w:endnote w:type="continuationSeparator" w:id="0">
    <w:p w14:paraId="189CB83E" w14:textId="77777777" w:rsidR="00354BEF" w:rsidRDefault="0035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347344"/>
    </w:sdtPr>
    <w:sdtContent>
      <w:p w14:paraId="05FF2F7E" w14:textId="77777777" w:rsidR="00B414E5" w:rsidRDefault="004D585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5E76" w:rsidRPr="007F5E76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29CDA9F9" w14:textId="77777777" w:rsidR="00B414E5" w:rsidRDefault="00B414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E9305" w14:textId="77777777" w:rsidR="00354BEF" w:rsidRDefault="00354BEF">
      <w:r>
        <w:separator/>
      </w:r>
    </w:p>
  </w:footnote>
  <w:footnote w:type="continuationSeparator" w:id="0">
    <w:p w14:paraId="348E656A" w14:textId="77777777" w:rsidR="00354BEF" w:rsidRDefault="00354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C86FCCD"/>
    <w:multiLevelType w:val="singleLevel"/>
    <w:tmpl w:val="9C86FCC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22780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6E63B3"/>
    <w:rsid w:val="000261C3"/>
    <w:rsid w:val="00065AB0"/>
    <w:rsid w:val="000C238D"/>
    <w:rsid w:val="000E4292"/>
    <w:rsid w:val="00143C18"/>
    <w:rsid w:val="001A53E4"/>
    <w:rsid w:val="001B02A3"/>
    <w:rsid w:val="001D210A"/>
    <w:rsid w:val="001F0075"/>
    <w:rsid w:val="002066E5"/>
    <w:rsid w:val="00244950"/>
    <w:rsid w:val="00352B73"/>
    <w:rsid w:val="00354BEF"/>
    <w:rsid w:val="003D0B91"/>
    <w:rsid w:val="00457324"/>
    <w:rsid w:val="00477D6E"/>
    <w:rsid w:val="004944F9"/>
    <w:rsid w:val="004C7E41"/>
    <w:rsid w:val="004D5852"/>
    <w:rsid w:val="00550A7F"/>
    <w:rsid w:val="00555670"/>
    <w:rsid w:val="00593433"/>
    <w:rsid w:val="005B5618"/>
    <w:rsid w:val="00604073"/>
    <w:rsid w:val="00664367"/>
    <w:rsid w:val="00677CD1"/>
    <w:rsid w:val="00686DAF"/>
    <w:rsid w:val="006E63B3"/>
    <w:rsid w:val="00775A14"/>
    <w:rsid w:val="00796F2F"/>
    <w:rsid w:val="007F5E76"/>
    <w:rsid w:val="0094311E"/>
    <w:rsid w:val="00955CFA"/>
    <w:rsid w:val="00981298"/>
    <w:rsid w:val="009D2636"/>
    <w:rsid w:val="00A56189"/>
    <w:rsid w:val="00A85B1B"/>
    <w:rsid w:val="00AE561A"/>
    <w:rsid w:val="00B2219F"/>
    <w:rsid w:val="00B37EC8"/>
    <w:rsid w:val="00B414E5"/>
    <w:rsid w:val="00BE0694"/>
    <w:rsid w:val="00C3423C"/>
    <w:rsid w:val="00C47C94"/>
    <w:rsid w:val="00C65E5C"/>
    <w:rsid w:val="00C72933"/>
    <w:rsid w:val="00D326C8"/>
    <w:rsid w:val="00DE6819"/>
    <w:rsid w:val="00E605A6"/>
    <w:rsid w:val="00E977A0"/>
    <w:rsid w:val="00EB3048"/>
    <w:rsid w:val="00EE04F3"/>
    <w:rsid w:val="00EE1903"/>
    <w:rsid w:val="00F14DC2"/>
    <w:rsid w:val="00F2570F"/>
    <w:rsid w:val="00F448A5"/>
    <w:rsid w:val="00FA1C4B"/>
    <w:rsid w:val="0ADA6C40"/>
    <w:rsid w:val="0CEF1FE7"/>
    <w:rsid w:val="175873C1"/>
    <w:rsid w:val="1ED95774"/>
    <w:rsid w:val="222F334B"/>
    <w:rsid w:val="377D50AA"/>
    <w:rsid w:val="42E15B4A"/>
    <w:rsid w:val="49E322BB"/>
    <w:rsid w:val="501F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FC46F"/>
  <w15:docId w15:val="{4C029FD3-86F5-4A49-8428-51642B11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52E59-113D-4685-BF0E-674CB678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31</cp:revision>
  <cp:lastPrinted>2022-09-07T05:57:00Z</cp:lastPrinted>
  <dcterms:created xsi:type="dcterms:W3CDTF">2021-05-28T00:52:00Z</dcterms:created>
  <dcterms:modified xsi:type="dcterms:W3CDTF">2024-09-30T07:23:00Z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97198605BEEB482288E67246275107AB</vt:lpwstr>
  </property>
</Properties>
</file>